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方正小标宋简体" w:hAnsi="Times New Roman" w:eastAsia="方正小标宋简体"/>
          <w:sz w:val="36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color w:val="000000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22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月</w:t>
      </w:r>
      <w:r>
        <w:rPr>
          <w:rFonts w:hint="eastAsia" w:ascii="方正小标宋简体" w:hAnsi="Times New Roman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hint="eastAsia" w:ascii="方正小标宋简体" w:hAnsi="Times New Roman" w:eastAsia="方正小标宋简体"/>
          <w:color w:val="000000"/>
          <w:sz w:val="36"/>
        </w:rPr>
        <w:t>建设项目安全审查情况表</w:t>
      </w:r>
    </w:p>
    <w:p>
      <w:pPr>
        <w:pStyle w:val="2"/>
      </w:pPr>
    </w:p>
    <w:tbl>
      <w:tblPr>
        <w:tblStyle w:val="19"/>
        <w:tblpPr w:leftFromText="180" w:rightFromText="180" w:vertAnchor="text" w:horzAnchor="page" w:tblpX="1806" w:tblpY="513"/>
        <w:tblOverlap w:val="never"/>
        <w:tblW w:w="130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866"/>
        <w:gridCol w:w="2009"/>
        <w:gridCol w:w="1547"/>
        <w:gridCol w:w="2716"/>
        <w:gridCol w:w="1517"/>
        <w:gridCol w:w="1166"/>
        <w:gridCol w:w="1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序号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企业名称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地  址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法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定代表</w:t>
            </w:r>
            <w:r>
              <w:rPr>
                <w:rFonts w:hint="eastAsia" w:ascii="宋体"/>
                <w:b/>
                <w:sz w:val="18"/>
                <w:szCs w:val="18"/>
              </w:rPr>
              <w:t>人/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主要</w:t>
            </w:r>
            <w:r>
              <w:rPr>
                <w:rFonts w:hint="eastAsia" w:ascii="宋体"/>
                <w:b/>
                <w:sz w:val="18"/>
                <w:szCs w:val="18"/>
              </w:rPr>
              <w:t>负责人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项目名称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许可类型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许可</w:t>
            </w:r>
            <w:r>
              <w:rPr>
                <w:rFonts w:hint="eastAsia" w:ascii="宋体"/>
                <w:b/>
                <w:sz w:val="18"/>
                <w:szCs w:val="18"/>
              </w:rPr>
              <w:t>日期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浙江镇洋发展股份有限公司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浙江省宁波市镇海区宁波石化经济技术开发区海天中路655号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王时良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年产6万吨环氧氯丙烷装置技改项目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甬危化项目安条审字〔2023〕A0002号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宁波市北仑区现代服务业发展有限公司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浙江省宁波市北仑区新矸恒山路596号（广电大楼）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孙海山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宁波市北仑区集运基地综合供能服务站项目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甬危化项目安条审字〔2023〕A0003号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宁波博汇化工科技股份有限公司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宁波石化经济技术开发区泰兴路199号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王律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生产项目（二期）（40万吨/年环保芳烃油加氢装置项目）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2.20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甬危化项目安条审字〔2023〕A0004号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中海石油宁波大榭石化有限公司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浙江省宁波大榭开发区榭东北港区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贺胜如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2套4万标立/小时空分制氮设施及配套系统投资项目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2.22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18"/>
                <w:szCs w:val="18"/>
                <w:lang w:val="en-US" w:eastAsia="zh-CN"/>
              </w:rPr>
              <w:t>甬危化项目安条审字〔2023〕A0005号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FontAwesom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2A37"/>
    <w:rsid w:val="018E4E9A"/>
    <w:rsid w:val="08B53CA2"/>
    <w:rsid w:val="08C22907"/>
    <w:rsid w:val="09830000"/>
    <w:rsid w:val="0CDB2A3E"/>
    <w:rsid w:val="16442A37"/>
    <w:rsid w:val="1F1A4078"/>
    <w:rsid w:val="26B83C7C"/>
    <w:rsid w:val="2BB4426F"/>
    <w:rsid w:val="2F4C0FDB"/>
    <w:rsid w:val="40AF3C17"/>
    <w:rsid w:val="43C070D1"/>
    <w:rsid w:val="43EB5667"/>
    <w:rsid w:val="45CB553B"/>
    <w:rsid w:val="495C1362"/>
    <w:rsid w:val="4A866FA5"/>
    <w:rsid w:val="4B4666A8"/>
    <w:rsid w:val="4C8B2E6A"/>
    <w:rsid w:val="58AF67D4"/>
    <w:rsid w:val="5A322702"/>
    <w:rsid w:val="63AA26AF"/>
    <w:rsid w:val="6ABE3B2B"/>
    <w:rsid w:val="722E7AF1"/>
    <w:rsid w:val="7B6F2682"/>
    <w:rsid w:val="7BB76AD7"/>
    <w:rsid w:val="7ED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555555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55555"/>
      <w:sz w:val="18"/>
      <w:szCs w:val="18"/>
      <w:u w:val="none"/>
    </w:rPr>
  </w:style>
  <w:style w:type="character" w:styleId="15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ui-icon-triangle-1-s"/>
    <w:basedOn w:val="6"/>
    <w:qFormat/>
    <w:uiPriority w:val="0"/>
  </w:style>
  <w:style w:type="character" w:customStyle="1" w:styleId="21">
    <w:name w:val="l-btn-empty"/>
    <w:basedOn w:val="6"/>
    <w:qFormat/>
    <w:uiPriority w:val="0"/>
  </w:style>
  <w:style w:type="character" w:customStyle="1" w:styleId="22">
    <w:name w:val="l-btn-left2"/>
    <w:basedOn w:val="6"/>
    <w:qFormat/>
    <w:uiPriority w:val="0"/>
  </w:style>
  <w:style w:type="character" w:customStyle="1" w:styleId="23">
    <w:name w:val="l-btn-left3"/>
    <w:basedOn w:val="6"/>
    <w:qFormat/>
    <w:uiPriority w:val="0"/>
  </w:style>
  <w:style w:type="character" w:customStyle="1" w:styleId="24">
    <w:name w:val="l-btn-left4"/>
    <w:basedOn w:val="6"/>
    <w:qFormat/>
    <w:uiPriority w:val="0"/>
  </w:style>
  <w:style w:type="character" w:customStyle="1" w:styleId="25">
    <w:name w:val="l-btn-left5"/>
    <w:basedOn w:val="6"/>
    <w:qFormat/>
    <w:uiPriority w:val="0"/>
  </w:style>
  <w:style w:type="character" w:customStyle="1" w:styleId="26">
    <w:name w:val="l-btn-text"/>
    <w:basedOn w:val="6"/>
    <w:qFormat/>
    <w:uiPriority w:val="0"/>
  </w:style>
  <w:style w:type="character" w:customStyle="1" w:styleId="27">
    <w:name w:val="before"/>
    <w:basedOn w:val="6"/>
    <w:qFormat/>
    <w:uiPriority w:val="0"/>
    <w:rPr>
      <w:rFonts w:ascii="FontAwesome" w:hAnsi="FontAwesome" w:eastAsia="FontAwesome" w:cs="FontAwesome"/>
      <w:color w:val="777777"/>
    </w:rPr>
  </w:style>
  <w:style w:type="character" w:customStyle="1" w:styleId="28">
    <w:name w:val="before1"/>
    <w:basedOn w:val="6"/>
    <w:qFormat/>
    <w:uiPriority w:val="0"/>
  </w:style>
  <w:style w:type="character" w:customStyle="1" w:styleId="29">
    <w:name w:val="ui-icon-triangle-1-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2020-11-09T13:50:00Z</dcterms:created>
  <dc:creator>徐世平</dc:creator>
  <cp:lastModifiedBy>&amp;#x502A;&amp;#x4E00;&amp;#x840D;</cp:lastModifiedBy>
  <dcterms:modified xsi:type="dcterms:W3CDTF">2023-03-02T08:34:57Z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