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  <w:lang w:eastAsia="zh-CN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黑体"/>
          <w:bCs/>
          <w:sz w:val="32"/>
          <w:szCs w:val="32"/>
        </w:rPr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3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1月</w:t>
      </w:r>
      <w:r>
        <w:rPr>
          <w:rFonts w:ascii="方正小标宋简体" w:eastAsia="方正小标宋简体"/>
          <w:sz w:val="36"/>
        </w:rPr>
        <w:t>份非煤矿山安全生产许可证发证情况表</w:t>
      </w:r>
    </w:p>
    <w:tbl>
      <w:tblPr>
        <w:tblStyle w:val="8"/>
        <w:tblpPr w:leftFromText="180" w:rightFromText="180" w:vertAnchor="text" w:horzAnchor="page" w:tblpX="1388" w:tblpY="587"/>
        <w:tblOverlap w:val="never"/>
        <w:tblW w:w="128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67"/>
        <w:gridCol w:w="1161"/>
        <w:gridCol w:w="978"/>
        <w:gridCol w:w="1965"/>
        <w:gridCol w:w="1245"/>
        <w:gridCol w:w="1755"/>
        <w:gridCol w:w="1575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经济类型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法定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代表人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许可范围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发证日期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许可证有效期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证书编号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u w:val="none"/>
                <w:lang w:val="en-US" w:eastAsia="zh-CN"/>
              </w:rPr>
              <w:t>宁波永安建设有限公司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浙江省象山县高塘岛乡江北村龙泉路156号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有限责任公司（自然人投资或控股）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管国顺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金属非金属露天矿山采掘施工作业</w:t>
            </w: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限2个项目</w:t>
            </w: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"/>
              </w:rPr>
              <w:t>)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2023.1.3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202</w:t>
            </w:r>
            <w:r>
              <w:rPr>
                <w:rFonts w:hint="default" w:ascii="宋体" w:hAnsi="宋体"/>
                <w:color w:val="000000"/>
                <w:kern w:val="0"/>
                <w:u w:val="none"/>
                <w:lang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.1.</w:t>
            </w:r>
            <w:r>
              <w:rPr>
                <w:rFonts w:hint="default" w:ascii="宋体" w:hAnsi="宋体"/>
                <w:color w:val="000000"/>
                <w:kern w:val="0"/>
                <w:u w:val="none"/>
                <w:lang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202</w:t>
            </w:r>
            <w:r>
              <w:rPr>
                <w:rFonts w:hint="default" w:ascii="宋体" w:hAnsi="宋体"/>
                <w:color w:val="000000"/>
                <w:kern w:val="0"/>
                <w:u w:val="none"/>
                <w:lang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u w:val="none"/>
                <w:lang w:val="en-US" w:eastAsia="zh-CN"/>
              </w:rPr>
              <w:t>.1.</w:t>
            </w:r>
            <w:r>
              <w:rPr>
                <w:rFonts w:hint="default" w:ascii="宋体" w:hAnsi="宋体"/>
                <w:color w:val="000000"/>
                <w:kern w:val="0"/>
                <w:u w:val="none"/>
                <w:lang w:eastAsia="zh-CN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u w:val="none"/>
              </w:rPr>
              <w:t>（浙）FM安许证字〔202</w:t>
            </w:r>
            <w:r>
              <w:rPr>
                <w:rFonts w:hint="eastAsia" w:ascii="宋体" w:hAnsi="宋体"/>
                <w:color w:val="auto"/>
                <w:kern w:val="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u w:val="none"/>
              </w:rPr>
              <w:t>〕B</w:t>
            </w:r>
            <w:r>
              <w:rPr>
                <w:rFonts w:hint="default" w:ascii="宋体" w:hAnsi="宋体"/>
                <w:color w:val="auto"/>
                <w:kern w:val="0"/>
                <w:u w:val="none"/>
              </w:rPr>
              <w:t>CJ00</w:t>
            </w:r>
            <w:r>
              <w:rPr>
                <w:rFonts w:hint="eastAsia" w:ascii="宋体" w:hAnsi="宋体"/>
                <w:color w:val="auto"/>
                <w:kern w:val="0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auto"/>
                <w:kern w:val="0"/>
                <w:u w:val="none"/>
                <w:lang w:eastAsia="zh-CN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宁波力拓爆破工程有限公司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浙江省余姚市凤山街道九垒山村1117号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有限责任公司（自然人投资或控股）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孙柏军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金属非金属露天矿山采掘施工作业</w:t>
            </w:r>
            <w:r>
              <w:rPr>
                <w:rFonts w:hint="eastAsia" w:ascii="宋体" w:hAnsi="宋体"/>
                <w:color w:val="000000"/>
                <w:kern w:val="0"/>
                <w:lang w:val="en-US" w:eastAsia="zh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限2个项目</w:t>
            </w:r>
            <w:r>
              <w:rPr>
                <w:rFonts w:hint="eastAsia" w:ascii="宋体" w:hAnsi="宋体"/>
                <w:color w:val="000000"/>
                <w:kern w:val="0"/>
                <w:lang w:val="en-US" w:eastAsia="zh"/>
              </w:rPr>
              <w:t>)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2023.1.3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2021.11.30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-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lang w:val="en-US" w:eastAsia="zh-CN"/>
              </w:rPr>
              <w:t>2024.11.29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（浙）FM安许证</w:t>
            </w:r>
            <w:r>
              <w:rPr>
                <w:rFonts w:hint="eastAsia" w:ascii="宋体" w:hAnsi="宋体"/>
                <w:color w:val="auto"/>
                <w:kern w:val="0"/>
                <w:u w:val="none"/>
              </w:rPr>
              <w:t>字</w:t>
            </w:r>
            <w:r>
              <w:rPr>
                <w:rFonts w:hint="eastAsia" w:ascii="宋体" w:hAnsi="宋体"/>
                <w:color w:val="auto"/>
                <w:kern w:val="0"/>
              </w:rPr>
              <w:t>〔202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</w:rPr>
              <w:t>〕B</w:t>
            </w:r>
            <w:r>
              <w:rPr>
                <w:rFonts w:hint="default" w:ascii="宋体" w:hAnsi="宋体"/>
                <w:color w:val="auto"/>
                <w:kern w:val="0"/>
              </w:rPr>
              <w:t>CJ00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变更主要负责人（原为朱达）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象山苏宜矿业有限公司(象山县南田海岛现代物流基地工程象山鹤浦镇马小坦村、大南田村白沙湾炮台山建筑用石料（凝灰岩）矿)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浙江省宁波市象山县鹤浦镇兴南路31号2楼商会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有限责任公司（非自然人投资或控股）</w:t>
            </w:r>
          </w:p>
        </w:tc>
        <w:tc>
          <w:tcPr>
            <w:tcW w:w="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 xml:space="preserve">沈承秉 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露天开采，建筑用石料（凝灰岩）555.3万吨/年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2023.1.31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2023.1.31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2026.1.30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val="en-US" w:eastAsia="zh-CN"/>
              </w:rPr>
              <w:t>（浙）FM安许证〔2023〕BKS001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2"/>
                <w:u w:val="none"/>
                <w:lang w:eastAsia="zh-CN"/>
              </w:rPr>
              <w:t>首次</w:t>
            </w:r>
          </w:p>
        </w:tc>
      </w:tr>
    </w:tbl>
    <w:p>
      <w:pPr>
        <w:spacing w:line="240" w:lineRule="exact"/>
        <w:rPr>
          <w:rFonts w:eastAsia="仿宋_GB2312"/>
          <w:kern w:val="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5B8A"/>
    <w:rsid w:val="00035BEB"/>
    <w:rsid w:val="00801257"/>
    <w:rsid w:val="00C41DC0"/>
    <w:rsid w:val="08F2021F"/>
    <w:rsid w:val="0DE56E44"/>
    <w:rsid w:val="105F048D"/>
    <w:rsid w:val="11A46635"/>
    <w:rsid w:val="15350C43"/>
    <w:rsid w:val="1DCC52DA"/>
    <w:rsid w:val="1F051C7E"/>
    <w:rsid w:val="1FED495F"/>
    <w:rsid w:val="229C6E3A"/>
    <w:rsid w:val="22CB6CFF"/>
    <w:rsid w:val="235736FC"/>
    <w:rsid w:val="2F7507F8"/>
    <w:rsid w:val="32120378"/>
    <w:rsid w:val="34B14A91"/>
    <w:rsid w:val="34FF7A95"/>
    <w:rsid w:val="449C3646"/>
    <w:rsid w:val="460B3E49"/>
    <w:rsid w:val="4677557D"/>
    <w:rsid w:val="493974FF"/>
    <w:rsid w:val="4D0A77ED"/>
    <w:rsid w:val="5A734A1D"/>
    <w:rsid w:val="5B0007F7"/>
    <w:rsid w:val="5E247C51"/>
    <w:rsid w:val="5FBDD7BC"/>
    <w:rsid w:val="62813F29"/>
    <w:rsid w:val="62B05846"/>
    <w:rsid w:val="676C425F"/>
    <w:rsid w:val="76FC5B8A"/>
    <w:rsid w:val="78E04555"/>
    <w:rsid w:val="F8F7A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146</Words>
  <Characters>72</Characters>
  <Lines>1</Lines>
  <Paragraphs>1</Paragraphs>
  <TotalTime>5</TotalTime>
  <ScaleCrop>false</ScaleCrop>
  <LinksUpToDate>false</LinksUpToDate>
  <CharactersWithSpaces>217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2020-06-18T15:00:00Z</dcterms:created>
  <dc:creator>雷胜彩</dc:creator>
  <cp:lastModifiedBy>&amp;#x502A;&amp;#x4E00;&amp;#x840D;</cp:lastModifiedBy>
  <dcterms:modified xsi:type="dcterms:W3CDTF">2023-02-07T05:40:38Z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